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F586" w14:textId="77777777" w:rsidR="00F61E76" w:rsidRPr="00CC0552" w:rsidRDefault="00F61E76" w:rsidP="00F61E76">
      <w:pPr>
        <w:pageBreakBefore/>
        <w:contextualSpacing/>
        <w:jc w:val="center"/>
        <w:rPr>
          <w:rFonts w:eastAsia="SimSun"/>
          <w:sz w:val="24"/>
          <w:szCs w:val="24"/>
        </w:rPr>
      </w:pPr>
      <w:r w:rsidRPr="00CC0552">
        <w:rPr>
          <w:sz w:val="24"/>
          <w:szCs w:val="24"/>
        </w:rPr>
        <w:t>IN THE CIRCUIT COURT OF COOK COUNTY, ILLINOIS</w:t>
      </w:r>
    </w:p>
    <w:p w14:paraId="4648F1FE" w14:textId="77777777" w:rsidR="00F61E76" w:rsidRPr="00CC0552" w:rsidRDefault="00F61E76" w:rsidP="00F61E76">
      <w:pPr>
        <w:contextualSpacing/>
        <w:jc w:val="center"/>
        <w:rPr>
          <w:sz w:val="24"/>
          <w:szCs w:val="24"/>
        </w:rPr>
      </w:pPr>
      <w:r w:rsidRPr="00CC0552">
        <w:rPr>
          <w:sz w:val="24"/>
          <w:szCs w:val="24"/>
        </w:rPr>
        <w:t>COUNTY DEPARTMENT, DOMESTIC RELATIONS DIVISION</w:t>
      </w:r>
    </w:p>
    <w:p w14:paraId="77786EB8" w14:textId="77777777" w:rsidR="00F61E76" w:rsidRPr="00CC0552" w:rsidRDefault="00F61E76" w:rsidP="00F61E76">
      <w:pPr>
        <w:contextualSpacing/>
        <w:jc w:val="both"/>
        <w:rPr>
          <w:sz w:val="24"/>
          <w:szCs w:val="24"/>
        </w:rPr>
      </w:pPr>
    </w:p>
    <w:p w14:paraId="623C73B1" w14:textId="7FA9C611" w:rsidR="00F61E76" w:rsidRPr="00CC0552" w:rsidRDefault="002C7040" w:rsidP="00F61E76">
      <w:pPr>
        <w:contextualSpacing/>
        <w:jc w:val="both"/>
        <w:rPr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NAME, LAST NAME]</w:t>
      </w:r>
      <w:r w:rsidR="00F61E76">
        <w:rPr>
          <w:sz w:val="24"/>
          <w:szCs w:val="24"/>
        </w:rPr>
        <w:t>,</w:t>
      </w:r>
      <w:r w:rsidR="0091656C">
        <w:rPr>
          <w:sz w:val="24"/>
          <w:szCs w:val="24"/>
        </w:rPr>
        <w:tab/>
      </w:r>
      <w:r w:rsidR="00F61E76">
        <w:rPr>
          <w:sz w:val="24"/>
          <w:szCs w:val="24"/>
        </w:rPr>
        <w:tab/>
      </w:r>
      <w:r w:rsidR="00F61E76" w:rsidRPr="00CC0552">
        <w:rPr>
          <w:sz w:val="24"/>
          <w:szCs w:val="24"/>
        </w:rPr>
        <w:tab/>
        <w:t>)</w:t>
      </w:r>
      <w:r w:rsidR="00F61E76" w:rsidRPr="00CC0552">
        <w:rPr>
          <w:sz w:val="24"/>
          <w:szCs w:val="24"/>
        </w:rPr>
        <w:tab/>
      </w:r>
    </w:p>
    <w:p w14:paraId="442F280A" w14:textId="77777777" w:rsidR="00F61E76" w:rsidRPr="00CC0552" w:rsidRDefault="00F61E76" w:rsidP="00F61E76">
      <w:pPr>
        <w:contextualSpacing/>
        <w:jc w:val="both"/>
        <w:rPr>
          <w:sz w:val="24"/>
          <w:szCs w:val="24"/>
        </w:rPr>
      </w:pP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  <w:t>)</w:t>
      </w:r>
      <w:r w:rsidRPr="00CC0552">
        <w:rPr>
          <w:sz w:val="24"/>
          <w:szCs w:val="24"/>
        </w:rPr>
        <w:tab/>
      </w:r>
    </w:p>
    <w:p w14:paraId="601FE032" w14:textId="18DB9351" w:rsidR="00F61E76" w:rsidRDefault="00F61E76" w:rsidP="00F61E76">
      <w:pPr>
        <w:contextualSpacing/>
        <w:jc w:val="both"/>
        <w:rPr>
          <w:sz w:val="24"/>
          <w:szCs w:val="24"/>
        </w:rPr>
      </w:pP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  <w:t>Petitioner,</w:t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proofErr w:type="gramStart"/>
      <w:r w:rsidRPr="00CC0552">
        <w:rPr>
          <w:sz w:val="24"/>
          <w:szCs w:val="24"/>
        </w:rPr>
        <w:tab/>
        <w:t xml:space="preserve">)   </w:t>
      </w:r>
      <w:proofErr w:type="gramEnd"/>
      <w:r w:rsidRPr="00CC0552">
        <w:rPr>
          <w:sz w:val="24"/>
          <w:szCs w:val="24"/>
        </w:rPr>
        <w:t xml:space="preserve">  </w:t>
      </w:r>
      <w:r w:rsidRPr="00CC0552">
        <w:rPr>
          <w:sz w:val="24"/>
          <w:szCs w:val="24"/>
        </w:rPr>
        <w:tab/>
      </w:r>
      <w:r w:rsidR="002C7040">
        <w:rPr>
          <w:sz w:val="24"/>
          <w:szCs w:val="24"/>
        </w:rPr>
        <w:t xml:space="preserve">No. </w:t>
      </w:r>
      <w:r w:rsidR="002C7040" w:rsidRPr="002C7040">
        <w:rPr>
          <w:color w:val="FF0000"/>
          <w:sz w:val="24"/>
          <w:szCs w:val="24"/>
        </w:rPr>
        <w:t>[NUMBER]</w:t>
      </w:r>
    </w:p>
    <w:p w14:paraId="41E8D2D4" w14:textId="77777777" w:rsidR="00F61E76" w:rsidRPr="00CC0552" w:rsidRDefault="00F61E76" w:rsidP="00F61E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1BECE1BD" w14:textId="77777777" w:rsidR="00F61E76" w:rsidRPr="00CC0552" w:rsidRDefault="00F61E76" w:rsidP="00F61E76">
      <w:pPr>
        <w:ind w:left="4320" w:firstLine="720"/>
        <w:contextualSpacing/>
        <w:jc w:val="both"/>
        <w:rPr>
          <w:sz w:val="24"/>
          <w:szCs w:val="24"/>
        </w:rPr>
      </w:pPr>
      <w:r w:rsidRPr="00CC0552">
        <w:rPr>
          <w:sz w:val="24"/>
          <w:szCs w:val="24"/>
          <w:lang w:val="es-MX"/>
        </w:rPr>
        <w:t>)</w:t>
      </w:r>
      <w:r w:rsidRPr="00CC0552">
        <w:rPr>
          <w:sz w:val="24"/>
          <w:szCs w:val="24"/>
          <w:lang w:val="es-MX"/>
        </w:rPr>
        <w:tab/>
      </w:r>
    </w:p>
    <w:p w14:paraId="699CD784" w14:textId="3C340A0A" w:rsidR="00F61E76" w:rsidRPr="00CC0552" w:rsidRDefault="002C7040" w:rsidP="00F61E76">
      <w:pPr>
        <w:contextualSpacing/>
        <w:jc w:val="both"/>
        <w:rPr>
          <w:sz w:val="24"/>
          <w:szCs w:val="24"/>
        </w:rPr>
      </w:pPr>
      <w:r w:rsidRPr="00494459">
        <w:rPr>
          <w:color w:val="FF0000"/>
          <w:sz w:val="24"/>
          <w:szCs w:val="24"/>
        </w:rPr>
        <w:t>[FIRST NAME, LAST NAME]</w:t>
      </w:r>
      <w:r w:rsidR="00F61E76" w:rsidRPr="00CC0552">
        <w:rPr>
          <w:sz w:val="24"/>
          <w:szCs w:val="24"/>
        </w:rPr>
        <w:t>,</w:t>
      </w:r>
      <w:r w:rsidR="0091656C">
        <w:rPr>
          <w:sz w:val="24"/>
          <w:szCs w:val="24"/>
        </w:rPr>
        <w:tab/>
      </w:r>
      <w:r w:rsidR="0091656C">
        <w:rPr>
          <w:sz w:val="24"/>
          <w:szCs w:val="24"/>
        </w:rPr>
        <w:tab/>
      </w:r>
      <w:r w:rsidR="00F61E76" w:rsidRPr="00CC0552">
        <w:rPr>
          <w:sz w:val="24"/>
          <w:szCs w:val="24"/>
        </w:rPr>
        <w:tab/>
        <w:t>)</w:t>
      </w:r>
      <w:r w:rsidR="00F61E76" w:rsidRPr="00CC0552">
        <w:rPr>
          <w:sz w:val="24"/>
          <w:szCs w:val="24"/>
        </w:rPr>
        <w:tab/>
      </w:r>
      <w:r w:rsidR="00F61E76">
        <w:rPr>
          <w:sz w:val="24"/>
          <w:szCs w:val="24"/>
        </w:rPr>
        <w:t xml:space="preserve">Cal. </w:t>
      </w:r>
    </w:p>
    <w:p w14:paraId="4104C436" w14:textId="77777777" w:rsidR="00F61E76" w:rsidRPr="00CC0552" w:rsidRDefault="00F61E76" w:rsidP="00F61E76">
      <w:pPr>
        <w:contextualSpacing/>
        <w:jc w:val="both"/>
        <w:rPr>
          <w:sz w:val="24"/>
          <w:szCs w:val="24"/>
        </w:rPr>
      </w:pP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  <w:t>)</w:t>
      </w:r>
      <w:r w:rsidRPr="00CC0552">
        <w:rPr>
          <w:sz w:val="24"/>
          <w:szCs w:val="24"/>
        </w:rPr>
        <w:tab/>
      </w:r>
    </w:p>
    <w:p w14:paraId="6EE81C9D" w14:textId="77777777" w:rsidR="00F61E76" w:rsidRPr="00CC0552" w:rsidRDefault="00F61E76" w:rsidP="00F61E76">
      <w:pPr>
        <w:contextualSpacing/>
        <w:jc w:val="both"/>
        <w:rPr>
          <w:sz w:val="24"/>
          <w:szCs w:val="24"/>
        </w:rPr>
      </w:pP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  <w:t>Respondent.</w:t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</w:r>
      <w:r w:rsidRPr="00CC0552">
        <w:rPr>
          <w:sz w:val="24"/>
          <w:szCs w:val="24"/>
        </w:rPr>
        <w:tab/>
        <w:t>)</w:t>
      </w:r>
    </w:p>
    <w:p w14:paraId="4B006ACF" w14:textId="77777777" w:rsidR="003F02D2" w:rsidRDefault="003F02D2">
      <w:pPr>
        <w:pStyle w:val="BodyText"/>
      </w:pPr>
    </w:p>
    <w:p w14:paraId="6A0E5BCB" w14:textId="77777777" w:rsidR="003F02D2" w:rsidRDefault="007A16DA" w:rsidP="00F61E76">
      <w:pPr>
        <w:jc w:val="center"/>
        <w:rPr>
          <w:b/>
          <w:sz w:val="24"/>
        </w:rPr>
      </w:pPr>
      <w:r>
        <w:rPr>
          <w:b/>
          <w:sz w:val="24"/>
          <w:u w:val="thick"/>
        </w:rPr>
        <w:t>MUTUAL RESTRAINING ORDER</w:t>
      </w:r>
    </w:p>
    <w:p w14:paraId="43E4575C" w14:textId="77777777" w:rsidR="003F02D2" w:rsidRDefault="003F02D2" w:rsidP="00F61E76">
      <w:pPr>
        <w:pStyle w:val="BodyText"/>
        <w:spacing w:before="7"/>
        <w:rPr>
          <w:b/>
          <w:sz w:val="16"/>
        </w:rPr>
      </w:pPr>
    </w:p>
    <w:p w14:paraId="29F82B61" w14:textId="766071E6" w:rsidR="003F02D2" w:rsidRDefault="007A16DA" w:rsidP="00F61E76">
      <w:pPr>
        <w:pStyle w:val="BodyText"/>
        <w:spacing w:before="90"/>
        <w:ind w:firstLine="720"/>
        <w:jc w:val="both"/>
      </w:pPr>
      <w:r>
        <w:t xml:space="preserve">THIS MATTER coming to be heard regarding the agreement of the parties, </w:t>
      </w:r>
      <w:r w:rsidR="0091656C" w:rsidRPr="002C7040">
        <w:rPr>
          <w:color w:val="FF0000"/>
        </w:rPr>
        <w:t>PETITIONER NAME</w:t>
      </w:r>
      <w:r w:rsidR="00F61E76">
        <w:t xml:space="preserve"> </w:t>
      </w:r>
      <w:r>
        <w:t>(hereinafter “</w:t>
      </w:r>
      <w:r w:rsidR="0091656C" w:rsidRPr="002C7040">
        <w:rPr>
          <w:color w:val="FF0000"/>
        </w:rPr>
        <w:t>First Name</w:t>
      </w:r>
      <w:r>
        <w:t xml:space="preserve">” or “Petitioner”) and </w:t>
      </w:r>
      <w:r w:rsidR="0091656C" w:rsidRPr="002C7040">
        <w:rPr>
          <w:color w:val="FF0000"/>
        </w:rPr>
        <w:t>RESPONDENT NAME</w:t>
      </w:r>
      <w:r w:rsidRPr="002C7040">
        <w:rPr>
          <w:color w:val="FF0000"/>
        </w:rPr>
        <w:t xml:space="preserve"> </w:t>
      </w:r>
      <w:r>
        <w:t>(hereinafter “</w:t>
      </w:r>
      <w:r w:rsidR="0091656C" w:rsidRPr="002C7040">
        <w:rPr>
          <w:color w:val="FF0000"/>
        </w:rPr>
        <w:t>First Name</w:t>
      </w:r>
      <w:r>
        <w:t>” or “</w:t>
      </w:r>
      <w:r w:rsidRPr="002C7040">
        <w:rPr>
          <w:color w:val="FF0000"/>
        </w:rPr>
        <w:t>Respondent</w:t>
      </w:r>
      <w:r>
        <w:t xml:space="preserve">”), (collectively referred to as “the parties”), having reached an </w:t>
      </w:r>
      <w:proofErr w:type="gramStart"/>
      <w:r>
        <w:t>agreement</w:t>
      </w:r>
      <w:r w:rsidR="00F61E76">
        <w:rPr>
          <w:spacing w:val="-17"/>
        </w:rPr>
        <w:t xml:space="preserve">,  </w:t>
      </w:r>
      <w:r>
        <w:t>the</w:t>
      </w:r>
      <w:proofErr w:type="gramEnd"/>
      <w:r>
        <w:t xml:space="preserve"> Court having jurisdiction and being fully advised in the premises;</w:t>
      </w:r>
    </w:p>
    <w:p w14:paraId="7F31FF98" w14:textId="77777777" w:rsidR="00F61E76" w:rsidRDefault="00F61E76" w:rsidP="00F61E76">
      <w:pPr>
        <w:pStyle w:val="BodyText"/>
        <w:spacing w:before="90"/>
        <w:ind w:firstLine="720"/>
        <w:jc w:val="both"/>
      </w:pPr>
    </w:p>
    <w:p w14:paraId="30A5029A" w14:textId="77777777" w:rsidR="003F02D2" w:rsidRDefault="007A16DA" w:rsidP="00F61E76">
      <w:pPr>
        <w:pStyle w:val="BodyText"/>
        <w:spacing w:line="271" w:lineRule="exact"/>
        <w:ind w:firstLine="720"/>
      </w:pPr>
      <w:r>
        <w:t>IT IS HEREBY ORDERED:</w:t>
      </w:r>
    </w:p>
    <w:p w14:paraId="4561AA08" w14:textId="77777777" w:rsidR="003F02D2" w:rsidRDefault="003F02D2" w:rsidP="00F61E76">
      <w:pPr>
        <w:pStyle w:val="BodyText"/>
        <w:spacing w:before="11"/>
        <w:rPr>
          <w:sz w:val="23"/>
        </w:rPr>
      </w:pPr>
    </w:p>
    <w:p w14:paraId="4EC4D7D0" w14:textId="14C1070E" w:rsidR="003F02D2" w:rsidRDefault="007A16DA" w:rsidP="00F61E76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The parties are restrained and enjoined from harassing, </w:t>
      </w:r>
      <w:proofErr w:type="gramStart"/>
      <w:r>
        <w:rPr>
          <w:sz w:val="24"/>
        </w:rPr>
        <w:t>stalking</w:t>
      </w:r>
      <w:proofErr w:type="gramEnd"/>
      <w:r>
        <w:rPr>
          <w:sz w:val="24"/>
        </w:rPr>
        <w:t xml:space="preserve"> or otherwise interfering with the other’s personal</w:t>
      </w:r>
      <w:r>
        <w:rPr>
          <w:spacing w:val="-5"/>
          <w:sz w:val="24"/>
        </w:rPr>
        <w:t xml:space="preserve"> </w:t>
      </w:r>
      <w:r>
        <w:rPr>
          <w:sz w:val="24"/>
        </w:rPr>
        <w:t>liberty.</w:t>
      </w:r>
    </w:p>
    <w:p w14:paraId="4C38650C" w14:textId="77777777" w:rsidR="00F61E76" w:rsidRDefault="00F61E76" w:rsidP="00F61E76">
      <w:pPr>
        <w:pStyle w:val="ListParagraph"/>
        <w:tabs>
          <w:tab w:val="left" w:pos="1080"/>
        </w:tabs>
        <w:spacing w:line="242" w:lineRule="auto"/>
        <w:ind w:left="720" w:firstLine="0"/>
        <w:jc w:val="left"/>
        <w:rPr>
          <w:sz w:val="24"/>
        </w:rPr>
      </w:pPr>
    </w:p>
    <w:p w14:paraId="7545E076" w14:textId="787C70CC" w:rsidR="00F61E76" w:rsidRDefault="00F61E76" w:rsidP="00F61E76">
      <w:pPr>
        <w:pStyle w:val="ListParagraph"/>
        <w:numPr>
          <w:ilvl w:val="0"/>
          <w:numId w:val="1"/>
        </w:numPr>
        <w:tabs>
          <w:tab w:val="left" w:pos="1080"/>
        </w:tabs>
        <w:spacing w:line="242" w:lineRule="auto"/>
        <w:ind w:left="0" w:firstLine="720"/>
        <w:jc w:val="both"/>
        <w:rPr>
          <w:sz w:val="24"/>
        </w:rPr>
      </w:pPr>
      <w:r>
        <w:rPr>
          <w:sz w:val="24"/>
        </w:rPr>
        <w:t>The parties are restrained and enjoined from videotaping or recording one another, except for the exclusive purpose of documenting violations of existing court orders in the matter.</w:t>
      </w:r>
    </w:p>
    <w:p w14:paraId="70981768" w14:textId="77777777" w:rsidR="003F02D2" w:rsidRDefault="003F02D2" w:rsidP="00F61E76">
      <w:pPr>
        <w:pStyle w:val="BodyText"/>
        <w:tabs>
          <w:tab w:val="left" w:pos="1080"/>
        </w:tabs>
        <w:spacing w:before="8"/>
        <w:ind w:firstLine="720"/>
        <w:rPr>
          <w:sz w:val="23"/>
        </w:rPr>
      </w:pPr>
    </w:p>
    <w:p w14:paraId="15C6F09D" w14:textId="39CF6BE2" w:rsidR="003F02D2" w:rsidRDefault="00F61E76" w:rsidP="00F61E76">
      <w:pPr>
        <w:pStyle w:val="ListParagraph"/>
        <w:numPr>
          <w:ilvl w:val="0"/>
          <w:numId w:val="1"/>
        </w:numPr>
        <w:tabs>
          <w:tab w:val="left" w:pos="1080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>The parties are restrained</w:t>
      </w:r>
      <w:r w:rsidR="00FB00B9">
        <w:rPr>
          <w:sz w:val="24"/>
        </w:rPr>
        <w:t xml:space="preserve"> </w:t>
      </w:r>
      <w:r>
        <w:rPr>
          <w:sz w:val="24"/>
        </w:rPr>
        <w:t>from</w:t>
      </w:r>
      <w:r w:rsidR="007A16DA">
        <w:rPr>
          <w:sz w:val="24"/>
        </w:rPr>
        <w:t xml:space="preserve"> enter</w:t>
      </w:r>
      <w:r>
        <w:rPr>
          <w:sz w:val="24"/>
        </w:rPr>
        <w:t>ing</w:t>
      </w:r>
      <w:r w:rsidR="007A16DA">
        <w:rPr>
          <w:sz w:val="24"/>
        </w:rPr>
        <w:t>, remain</w:t>
      </w:r>
      <w:r>
        <w:rPr>
          <w:sz w:val="24"/>
        </w:rPr>
        <w:t>ing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present,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or</w:t>
      </w:r>
      <w:r w:rsidR="007A16DA">
        <w:rPr>
          <w:spacing w:val="-7"/>
          <w:sz w:val="24"/>
        </w:rPr>
        <w:t xml:space="preserve"> </w:t>
      </w:r>
      <w:r w:rsidR="007A16DA">
        <w:rPr>
          <w:sz w:val="24"/>
        </w:rPr>
        <w:t>linger</w:t>
      </w:r>
      <w:r>
        <w:rPr>
          <w:sz w:val="24"/>
        </w:rPr>
        <w:t>ing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at</w:t>
      </w:r>
      <w:r w:rsidR="007A16DA">
        <w:rPr>
          <w:spacing w:val="-8"/>
          <w:sz w:val="24"/>
        </w:rPr>
        <w:t xml:space="preserve"> </w:t>
      </w:r>
      <w:r>
        <w:rPr>
          <w:sz w:val="24"/>
        </w:rPr>
        <w:t xml:space="preserve">the other’s </w:t>
      </w:r>
      <w:r w:rsidR="00FB00B9">
        <w:rPr>
          <w:sz w:val="24"/>
        </w:rPr>
        <w:t>residence</w:t>
      </w:r>
      <w:r>
        <w:rPr>
          <w:sz w:val="24"/>
        </w:rPr>
        <w:t xml:space="preserve"> or place of employment</w:t>
      </w:r>
      <w:r w:rsidR="007A16DA">
        <w:rPr>
          <w:spacing w:val="-7"/>
          <w:sz w:val="24"/>
        </w:rPr>
        <w:t xml:space="preserve"> </w:t>
      </w:r>
      <w:r w:rsidR="007A16DA">
        <w:rPr>
          <w:sz w:val="24"/>
        </w:rPr>
        <w:t>for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any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reason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absent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written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>agreement</w:t>
      </w:r>
      <w:r w:rsidR="007A16DA">
        <w:rPr>
          <w:spacing w:val="-8"/>
          <w:sz w:val="24"/>
        </w:rPr>
        <w:t xml:space="preserve"> </w:t>
      </w:r>
      <w:r w:rsidR="007A16DA">
        <w:rPr>
          <w:sz w:val="24"/>
        </w:rPr>
        <w:t xml:space="preserve">of the parties, through their respective counsel or </w:t>
      </w:r>
      <w:r w:rsidR="00FB00B9">
        <w:rPr>
          <w:sz w:val="24"/>
        </w:rPr>
        <w:t>O</w:t>
      </w:r>
      <w:r w:rsidR="007A16DA">
        <w:rPr>
          <w:sz w:val="24"/>
        </w:rPr>
        <w:t>rder of</w:t>
      </w:r>
      <w:r w:rsidR="007A16DA">
        <w:rPr>
          <w:spacing w:val="-10"/>
          <w:sz w:val="24"/>
        </w:rPr>
        <w:t xml:space="preserve"> </w:t>
      </w:r>
      <w:r w:rsidR="007A16DA">
        <w:rPr>
          <w:sz w:val="24"/>
        </w:rPr>
        <w:t>Court.</w:t>
      </w:r>
    </w:p>
    <w:p w14:paraId="0C096605" w14:textId="77777777" w:rsidR="003F02D2" w:rsidRDefault="003F02D2" w:rsidP="00F61E76">
      <w:pPr>
        <w:pStyle w:val="BodyText"/>
        <w:tabs>
          <w:tab w:val="left" w:pos="1080"/>
        </w:tabs>
        <w:spacing w:before="4"/>
        <w:ind w:firstLine="720"/>
      </w:pPr>
    </w:p>
    <w:p w14:paraId="5F9B7D05" w14:textId="77777777" w:rsidR="003F02D2" w:rsidRDefault="007A16DA" w:rsidP="00F61E76">
      <w:pPr>
        <w:pStyle w:val="ListParagraph"/>
        <w:numPr>
          <w:ilvl w:val="0"/>
          <w:numId w:val="1"/>
        </w:numPr>
        <w:tabs>
          <w:tab w:val="left" w:pos="1080"/>
        </w:tabs>
        <w:spacing w:before="1"/>
        <w:ind w:left="0" w:firstLine="720"/>
        <w:rPr>
          <w:sz w:val="24"/>
        </w:rPr>
      </w:pPr>
      <w:r>
        <w:rPr>
          <w:sz w:val="24"/>
        </w:rPr>
        <w:t>Each of the parties are restrained and enjoined</w:t>
      </w:r>
      <w:r>
        <w:rPr>
          <w:spacing w:val="-7"/>
          <w:sz w:val="24"/>
        </w:rPr>
        <w:t xml:space="preserve"> </w:t>
      </w:r>
      <w:r>
        <w:rPr>
          <w:sz w:val="24"/>
        </w:rPr>
        <w:t>from:</w:t>
      </w:r>
    </w:p>
    <w:p w14:paraId="6B18134A" w14:textId="77777777" w:rsidR="003F02D2" w:rsidRDefault="003F02D2" w:rsidP="00F61E76">
      <w:pPr>
        <w:pStyle w:val="BodyText"/>
        <w:tabs>
          <w:tab w:val="left" w:pos="1080"/>
        </w:tabs>
        <w:spacing w:before="6"/>
        <w:ind w:firstLine="720"/>
        <w:rPr>
          <w:sz w:val="23"/>
        </w:rPr>
      </w:pPr>
    </w:p>
    <w:p w14:paraId="5F52321D" w14:textId="4ED61300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ind w:left="0" w:firstLine="720"/>
        <w:jc w:val="both"/>
        <w:rPr>
          <w:sz w:val="24"/>
        </w:rPr>
      </w:pPr>
      <w:r>
        <w:rPr>
          <w:sz w:val="24"/>
        </w:rPr>
        <w:t>Discussing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aspect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pending</w:t>
      </w:r>
      <w:r>
        <w:rPr>
          <w:spacing w:val="-6"/>
          <w:sz w:val="24"/>
        </w:rPr>
        <w:t xml:space="preserve"> </w:t>
      </w:r>
      <w:r>
        <w:rPr>
          <w:sz w:val="24"/>
        </w:rPr>
        <w:t>litigation</w:t>
      </w:r>
      <w:r>
        <w:rPr>
          <w:spacing w:val="-5"/>
          <w:sz w:val="24"/>
        </w:rPr>
        <w:t xml:space="preserve"> </w:t>
      </w:r>
      <w:r>
        <w:rPr>
          <w:sz w:val="24"/>
        </w:rPr>
        <w:t>with,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presence of, the minor </w:t>
      </w:r>
      <w:r w:rsidR="00FB00B9">
        <w:rPr>
          <w:sz w:val="24"/>
        </w:rPr>
        <w:t>child</w:t>
      </w:r>
      <w:r w:rsidR="00F61E76">
        <w:rPr>
          <w:sz w:val="24"/>
        </w:rPr>
        <w:t>ren</w:t>
      </w:r>
      <w:r>
        <w:rPr>
          <w:sz w:val="24"/>
        </w:rPr>
        <w:t>. “Any aspect of the litigation” includes, but is not 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 w:rsidR="00F61E76">
        <w:rPr>
          <w:sz w:val="24"/>
        </w:rPr>
        <w:t xml:space="preserve"> </w:t>
      </w:r>
      <w:r>
        <w:rPr>
          <w:sz w:val="24"/>
        </w:rPr>
        <w:t>Allocation of Parental Responsibilities (temporary or</w:t>
      </w:r>
      <w:r>
        <w:rPr>
          <w:spacing w:val="-10"/>
          <w:sz w:val="24"/>
        </w:rPr>
        <w:t xml:space="preserve"> </w:t>
      </w:r>
      <w:r>
        <w:rPr>
          <w:sz w:val="24"/>
        </w:rPr>
        <w:t>permanent</w:t>
      </w:r>
      <w:proofErr w:type="gramStart"/>
      <w:r>
        <w:rPr>
          <w:sz w:val="24"/>
        </w:rPr>
        <w:t>);</w:t>
      </w:r>
      <w:proofErr w:type="gramEnd"/>
    </w:p>
    <w:p w14:paraId="3D7C9D75" w14:textId="77777777" w:rsidR="00F61E76" w:rsidRDefault="00F61E76" w:rsidP="00F61E76">
      <w:pPr>
        <w:pStyle w:val="ListParagraph"/>
        <w:tabs>
          <w:tab w:val="left" w:pos="1080"/>
          <w:tab w:val="left" w:pos="2945"/>
        </w:tabs>
        <w:ind w:left="720" w:firstLine="0"/>
        <w:rPr>
          <w:sz w:val="24"/>
        </w:rPr>
      </w:pPr>
    </w:p>
    <w:p w14:paraId="6F597732" w14:textId="77777777" w:rsidR="003F02D2" w:rsidRDefault="007A16DA" w:rsidP="00F61E76">
      <w:pPr>
        <w:pStyle w:val="ListParagraph"/>
        <w:numPr>
          <w:ilvl w:val="2"/>
          <w:numId w:val="1"/>
        </w:numPr>
        <w:spacing w:line="275" w:lineRule="exact"/>
        <w:ind w:left="0" w:firstLine="720"/>
        <w:rPr>
          <w:sz w:val="24"/>
        </w:rPr>
      </w:pPr>
      <w:r>
        <w:rPr>
          <w:sz w:val="24"/>
        </w:rPr>
        <w:t>Parenting Time (excluding for purpose of ordinary</w:t>
      </w:r>
      <w:r>
        <w:rPr>
          <w:spacing w:val="-8"/>
          <w:sz w:val="24"/>
        </w:rPr>
        <w:t xml:space="preserve"> </w:t>
      </w:r>
      <w:r>
        <w:rPr>
          <w:sz w:val="24"/>
        </w:rPr>
        <w:t>coordination</w:t>
      </w:r>
      <w:proofErr w:type="gramStart"/>
      <w:r>
        <w:rPr>
          <w:sz w:val="24"/>
        </w:rPr>
        <w:t>);</w:t>
      </w:r>
      <w:proofErr w:type="gramEnd"/>
    </w:p>
    <w:p w14:paraId="563EB23F" w14:textId="77777777" w:rsidR="003F02D2" w:rsidRDefault="007A16DA" w:rsidP="00F61E76">
      <w:pPr>
        <w:pStyle w:val="ListParagraph"/>
        <w:numPr>
          <w:ilvl w:val="2"/>
          <w:numId w:val="1"/>
        </w:numPr>
        <w:spacing w:before="3" w:line="275" w:lineRule="exact"/>
        <w:ind w:left="0" w:firstLine="720"/>
        <w:rPr>
          <w:sz w:val="24"/>
        </w:rPr>
      </w:pPr>
      <w:r>
        <w:rPr>
          <w:sz w:val="24"/>
        </w:rPr>
        <w:t>Support;</w:t>
      </w:r>
    </w:p>
    <w:p w14:paraId="3E49091B" w14:textId="77777777" w:rsidR="003F02D2" w:rsidRDefault="007A16DA" w:rsidP="00F61E76">
      <w:pPr>
        <w:pStyle w:val="ListParagraph"/>
        <w:numPr>
          <w:ilvl w:val="2"/>
          <w:numId w:val="1"/>
        </w:numPr>
        <w:spacing w:line="275" w:lineRule="exact"/>
        <w:ind w:left="0" w:firstLine="720"/>
        <w:rPr>
          <w:sz w:val="24"/>
        </w:rPr>
      </w:pPr>
      <w:r>
        <w:rPr>
          <w:sz w:val="24"/>
        </w:rPr>
        <w:t>Matters surrounding a potential</w:t>
      </w:r>
      <w:r>
        <w:rPr>
          <w:spacing w:val="-4"/>
          <w:sz w:val="24"/>
        </w:rPr>
        <w:t xml:space="preserve"> </w:t>
      </w:r>
      <w:r>
        <w:rPr>
          <w:sz w:val="24"/>
        </w:rPr>
        <w:t>relocation;</w:t>
      </w:r>
    </w:p>
    <w:p w14:paraId="12EF3212" w14:textId="77777777" w:rsidR="003F02D2" w:rsidRDefault="007A16DA" w:rsidP="00F61E76">
      <w:pPr>
        <w:pStyle w:val="ListParagraph"/>
        <w:numPr>
          <w:ilvl w:val="2"/>
          <w:numId w:val="1"/>
        </w:numPr>
        <w:spacing w:before="2" w:line="275" w:lineRule="exact"/>
        <w:ind w:left="0" w:firstLine="720"/>
        <w:rPr>
          <w:sz w:val="24"/>
        </w:rPr>
      </w:pPr>
      <w:r>
        <w:rPr>
          <w:sz w:val="24"/>
        </w:rPr>
        <w:t>Change in</w:t>
      </w:r>
      <w:r>
        <w:rPr>
          <w:spacing w:val="-3"/>
          <w:sz w:val="24"/>
        </w:rPr>
        <w:t xml:space="preserve"> </w:t>
      </w:r>
      <w:r>
        <w:rPr>
          <w:sz w:val="24"/>
        </w:rPr>
        <w:t>schools;</w:t>
      </w:r>
    </w:p>
    <w:p w14:paraId="7D60872B" w14:textId="77777777" w:rsidR="003F02D2" w:rsidRDefault="007A16DA" w:rsidP="00F61E76">
      <w:pPr>
        <w:pStyle w:val="ListParagraph"/>
        <w:numPr>
          <w:ilvl w:val="2"/>
          <w:numId w:val="1"/>
        </w:numPr>
        <w:spacing w:line="275" w:lineRule="exact"/>
        <w:ind w:left="0" w:firstLine="720"/>
        <w:rPr>
          <w:sz w:val="24"/>
        </w:rPr>
      </w:pPr>
      <w:r>
        <w:rPr>
          <w:sz w:val="24"/>
        </w:rPr>
        <w:t>Change in</w:t>
      </w:r>
      <w:r>
        <w:rPr>
          <w:spacing w:val="-3"/>
          <w:sz w:val="24"/>
        </w:rPr>
        <w:t xml:space="preserve"> </w:t>
      </w:r>
      <w:r>
        <w:rPr>
          <w:sz w:val="24"/>
        </w:rPr>
        <w:t>neighborhood;</w:t>
      </w:r>
    </w:p>
    <w:p w14:paraId="7B2E8A62" w14:textId="77777777" w:rsidR="003F02D2" w:rsidRDefault="007A16DA" w:rsidP="00F61E76">
      <w:pPr>
        <w:pStyle w:val="ListParagraph"/>
        <w:numPr>
          <w:ilvl w:val="2"/>
          <w:numId w:val="1"/>
        </w:numPr>
        <w:spacing w:before="3" w:line="275" w:lineRule="exact"/>
        <w:ind w:left="0" w:firstLine="720"/>
        <w:rPr>
          <w:sz w:val="24"/>
        </w:rPr>
      </w:pPr>
      <w:r>
        <w:rPr>
          <w:sz w:val="24"/>
        </w:rPr>
        <w:t>Court dates;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37FC4EB" w14:textId="44E5238E" w:rsidR="003F02D2" w:rsidRDefault="007A16DA" w:rsidP="00F61E76">
      <w:pPr>
        <w:pStyle w:val="ListParagraph"/>
        <w:numPr>
          <w:ilvl w:val="2"/>
          <w:numId w:val="1"/>
        </w:numPr>
        <w:spacing w:line="275" w:lineRule="exact"/>
        <w:ind w:left="0" w:firstLine="720"/>
        <w:rPr>
          <w:sz w:val="24"/>
        </w:rPr>
      </w:pPr>
      <w:r>
        <w:rPr>
          <w:sz w:val="24"/>
        </w:rPr>
        <w:t>Monetary/financial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14:paraId="2591D4D5" w14:textId="29FADA1E" w:rsidR="00FB00B9" w:rsidRDefault="00FB00B9" w:rsidP="00F61E76">
      <w:pPr>
        <w:pStyle w:val="ListParagraph"/>
        <w:numPr>
          <w:ilvl w:val="2"/>
          <w:numId w:val="1"/>
        </w:numPr>
        <w:spacing w:line="275" w:lineRule="exact"/>
        <w:ind w:left="0" w:firstLine="720"/>
        <w:rPr>
          <w:sz w:val="24"/>
        </w:rPr>
      </w:pPr>
      <w:r>
        <w:rPr>
          <w:sz w:val="24"/>
        </w:rPr>
        <w:t xml:space="preserve">Paramours. </w:t>
      </w:r>
    </w:p>
    <w:p w14:paraId="17B233D4" w14:textId="77777777" w:rsidR="003F02D2" w:rsidRDefault="003F02D2" w:rsidP="00F61E76">
      <w:pPr>
        <w:pStyle w:val="BodyText"/>
        <w:tabs>
          <w:tab w:val="left" w:pos="1080"/>
        </w:tabs>
        <w:spacing w:before="11"/>
        <w:ind w:firstLine="720"/>
        <w:rPr>
          <w:sz w:val="23"/>
        </w:rPr>
      </w:pPr>
    </w:p>
    <w:p w14:paraId="2A7B184B" w14:textId="77777777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spacing w:line="242" w:lineRule="auto"/>
        <w:ind w:left="0" w:firstLine="720"/>
        <w:jc w:val="both"/>
        <w:rPr>
          <w:sz w:val="24"/>
        </w:rPr>
      </w:pPr>
      <w:r>
        <w:rPr>
          <w:sz w:val="24"/>
        </w:rPr>
        <w:lastRenderedPageBreak/>
        <w:t>From utilizing electronic and/or in-person communication as a form of manipulation and</w:t>
      </w:r>
      <w:r>
        <w:rPr>
          <w:spacing w:val="-3"/>
          <w:sz w:val="24"/>
        </w:rPr>
        <w:t xml:space="preserve"> </w:t>
      </w:r>
      <w:r>
        <w:rPr>
          <w:sz w:val="24"/>
        </w:rPr>
        <w:t>harassment.</w:t>
      </w:r>
    </w:p>
    <w:p w14:paraId="4F5FCBA3" w14:textId="77777777" w:rsidR="003F02D2" w:rsidRDefault="003F02D2" w:rsidP="00F61E76">
      <w:pPr>
        <w:pStyle w:val="BodyText"/>
        <w:tabs>
          <w:tab w:val="left" w:pos="1080"/>
        </w:tabs>
        <w:spacing w:before="11"/>
        <w:ind w:firstLine="720"/>
        <w:rPr>
          <w:sz w:val="23"/>
        </w:rPr>
      </w:pPr>
    </w:p>
    <w:p w14:paraId="2914169D" w14:textId="69406334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spacing w:line="237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Questioning and/or discussing with the minor </w:t>
      </w:r>
      <w:r w:rsidR="00FB00B9">
        <w:rPr>
          <w:sz w:val="24"/>
        </w:rPr>
        <w:t>child</w:t>
      </w:r>
      <w:r w:rsidR="00F61E76">
        <w:rPr>
          <w:sz w:val="24"/>
        </w:rPr>
        <w:t>ren</w:t>
      </w:r>
      <w:r>
        <w:rPr>
          <w:sz w:val="24"/>
        </w:rPr>
        <w:t xml:space="preserve"> their preferences as to parenting time or allocation of parental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responsibilities.</w:t>
      </w:r>
    </w:p>
    <w:p w14:paraId="02B45C2E" w14:textId="77777777" w:rsidR="003F02D2" w:rsidRDefault="003F02D2" w:rsidP="00F61E76">
      <w:pPr>
        <w:pStyle w:val="BodyText"/>
        <w:tabs>
          <w:tab w:val="left" w:pos="1080"/>
        </w:tabs>
        <w:spacing w:before="1"/>
        <w:ind w:firstLine="720"/>
      </w:pPr>
    </w:p>
    <w:p w14:paraId="5C410DB3" w14:textId="4D45835A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Questioning, discussing, rehearsing, and/or coaching the minor </w:t>
      </w:r>
      <w:r w:rsidR="00FB00B9">
        <w:rPr>
          <w:sz w:val="24"/>
        </w:rPr>
        <w:t>child</w:t>
      </w:r>
      <w:r w:rsidR="00F61E76">
        <w:rPr>
          <w:sz w:val="24"/>
        </w:rPr>
        <w:t>ren</w:t>
      </w:r>
      <w:r>
        <w:rPr>
          <w:sz w:val="24"/>
        </w:rPr>
        <w:t xml:space="preserve">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court testimony, interviews with the Court, mediators, intervenors, attorneys, investigators, social workers, treating and/or examining professional and any and all other persons having any relationship and/or function with regard to the pending</w:t>
      </w:r>
      <w:r>
        <w:rPr>
          <w:spacing w:val="-12"/>
          <w:sz w:val="24"/>
        </w:rPr>
        <w:t xml:space="preserve"> </w:t>
      </w:r>
      <w:r>
        <w:rPr>
          <w:sz w:val="24"/>
        </w:rPr>
        <w:t>litigation.</w:t>
      </w:r>
    </w:p>
    <w:p w14:paraId="46B786B0" w14:textId="77777777" w:rsidR="003F02D2" w:rsidRDefault="003F02D2" w:rsidP="00F61E76">
      <w:pPr>
        <w:pStyle w:val="BodyText"/>
        <w:tabs>
          <w:tab w:val="left" w:pos="1080"/>
        </w:tabs>
        <w:ind w:firstLine="720"/>
      </w:pPr>
    </w:p>
    <w:p w14:paraId="09B6E5AF" w14:textId="1AD956AC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ind w:left="0" w:firstLine="720"/>
        <w:jc w:val="both"/>
        <w:rPr>
          <w:sz w:val="24"/>
        </w:rPr>
      </w:pPr>
      <w:r>
        <w:rPr>
          <w:sz w:val="24"/>
        </w:rPr>
        <w:t>Questioning,</w:t>
      </w:r>
      <w:r>
        <w:rPr>
          <w:spacing w:val="-16"/>
          <w:sz w:val="24"/>
        </w:rPr>
        <w:t xml:space="preserve"> </w:t>
      </w:r>
      <w:r>
        <w:rPr>
          <w:sz w:val="24"/>
        </w:rPr>
        <w:t>discussing,</w:t>
      </w:r>
      <w:r>
        <w:rPr>
          <w:spacing w:val="-16"/>
          <w:sz w:val="24"/>
        </w:rPr>
        <w:t xml:space="preserve"> </w:t>
      </w:r>
      <w:r>
        <w:rPr>
          <w:sz w:val="24"/>
        </w:rPr>
        <w:t>examining,</w:t>
      </w:r>
      <w:r>
        <w:rPr>
          <w:spacing w:val="-16"/>
          <w:sz w:val="24"/>
        </w:rPr>
        <w:t xml:space="preserve"> </w:t>
      </w:r>
      <w:r>
        <w:rPr>
          <w:sz w:val="24"/>
        </w:rPr>
        <w:t>interrogating</w:t>
      </w:r>
      <w:r>
        <w:rPr>
          <w:spacing w:val="-16"/>
          <w:sz w:val="24"/>
        </w:rPr>
        <w:t xml:space="preserve"> </w:t>
      </w:r>
      <w:r>
        <w:rPr>
          <w:sz w:val="24"/>
        </w:rPr>
        <w:t>and/or</w:t>
      </w:r>
      <w:r>
        <w:rPr>
          <w:spacing w:val="-17"/>
          <w:sz w:val="24"/>
        </w:rPr>
        <w:t xml:space="preserve"> </w:t>
      </w:r>
      <w:r>
        <w:rPr>
          <w:sz w:val="24"/>
        </w:rPr>
        <w:t>sending</w:t>
      </w:r>
      <w:r>
        <w:rPr>
          <w:spacing w:val="-15"/>
          <w:sz w:val="24"/>
        </w:rPr>
        <w:t xml:space="preserve"> </w:t>
      </w:r>
      <w:r>
        <w:rPr>
          <w:sz w:val="24"/>
        </w:rPr>
        <w:t>excessive text</w:t>
      </w:r>
      <w:r>
        <w:rPr>
          <w:spacing w:val="-18"/>
          <w:sz w:val="24"/>
        </w:rPr>
        <w:t xml:space="preserve"> </w:t>
      </w:r>
      <w:r>
        <w:rPr>
          <w:sz w:val="24"/>
        </w:rPr>
        <w:t>messages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minor</w:t>
      </w:r>
      <w:r>
        <w:rPr>
          <w:spacing w:val="-17"/>
          <w:sz w:val="24"/>
        </w:rPr>
        <w:t xml:space="preserve">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regard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conduct,</w:t>
      </w:r>
      <w:r>
        <w:rPr>
          <w:spacing w:val="-17"/>
          <w:sz w:val="24"/>
        </w:rPr>
        <w:t xml:space="preserve"> </w:t>
      </w:r>
      <w:r>
        <w:rPr>
          <w:sz w:val="24"/>
        </w:rPr>
        <w:t>habits,</w:t>
      </w:r>
      <w:r>
        <w:rPr>
          <w:spacing w:val="-18"/>
          <w:sz w:val="24"/>
        </w:rPr>
        <w:t xml:space="preserve"> </w:t>
      </w:r>
      <w:r>
        <w:rPr>
          <w:sz w:val="24"/>
        </w:rPr>
        <w:t>social activities, monetary expenditures, purchases, work schedule, etc. of the other party.</w:t>
      </w:r>
    </w:p>
    <w:p w14:paraId="48961296" w14:textId="77777777" w:rsidR="003F02D2" w:rsidRDefault="003F02D2" w:rsidP="00F61E76">
      <w:pPr>
        <w:pStyle w:val="BodyText"/>
        <w:tabs>
          <w:tab w:val="left" w:pos="1080"/>
        </w:tabs>
        <w:spacing w:before="2"/>
        <w:ind w:firstLine="720"/>
      </w:pPr>
    </w:p>
    <w:p w14:paraId="4053DE2F" w14:textId="7549F63D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Criticizing, </w:t>
      </w:r>
      <w:proofErr w:type="gramStart"/>
      <w:r>
        <w:rPr>
          <w:sz w:val="24"/>
        </w:rPr>
        <w:t>demeaning</w:t>
      </w:r>
      <w:proofErr w:type="gramEnd"/>
      <w:r>
        <w:rPr>
          <w:sz w:val="24"/>
        </w:rPr>
        <w:t xml:space="preserve"> or disparaging the relationship of the other party to the minor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z w:val="24"/>
        </w:rPr>
        <w:t xml:space="preserve">, in the presence of, or within ear shot of, the minor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z w:val="24"/>
        </w:rPr>
        <w:t>.</w:t>
      </w:r>
    </w:p>
    <w:p w14:paraId="6C7F74CF" w14:textId="77777777" w:rsidR="003F02D2" w:rsidRDefault="003F02D2" w:rsidP="00F61E76">
      <w:pPr>
        <w:pStyle w:val="BodyText"/>
        <w:tabs>
          <w:tab w:val="left" w:pos="1080"/>
        </w:tabs>
        <w:ind w:firstLine="720"/>
      </w:pPr>
    </w:p>
    <w:p w14:paraId="70B10AD4" w14:textId="44B3153D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spacing w:before="1"/>
        <w:ind w:left="0" w:firstLine="720"/>
        <w:jc w:val="both"/>
        <w:rPr>
          <w:sz w:val="24"/>
        </w:rPr>
      </w:pPr>
      <w:r>
        <w:rPr>
          <w:sz w:val="24"/>
        </w:rPr>
        <w:t xml:space="preserve">Criticizing, </w:t>
      </w:r>
      <w:proofErr w:type="gramStart"/>
      <w:r>
        <w:rPr>
          <w:sz w:val="24"/>
        </w:rPr>
        <w:t>demeaning</w:t>
      </w:r>
      <w:proofErr w:type="gramEnd"/>
      <w:r>
        <w:rPr>
          <w:sz w:val="24"/>
        </w:rPr>
        <w:t xml:space="preserve"> or disparaging any said activities or social engagements between the other party and minor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z w:val="24"/>
        </w:rPr>
        <w:t>, in the presence of, or within ear shot of, the minor</w:t>
      </w:r>
      <w:r>
        <w:rPr>
          <w:spacing w:val="-9"/>
          <w:sz w:val="24"/>
        </w:rPr>
        <w:t xml:space="preserve">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z w:val="24"/>
        </w:rPr>
        <w:t>.</w:t>
      </w:r>
    </w:p>
    <w:p w14:paraId="52F95AEE" w14:textId="77777777" w:rsidR="003F02D2" w:rsidRDefault="003F02D2" w:rsidP="00F61E76">
      <w:pPr>
        <w:pStyle w:val="BodyText"/>
        <w:tabs>
          <w:tab w:val="left" w:pos="1080"/>
        </w:tabs>
        <w:spacing w:before="11"/>
        <w:ind w:firstLine="720"/>
        <w:rPr>
          <w:sz w:val="23"/>
        </w:rPr>
      </w:pPr>
    </w:p>
    <w:p w14:paraId="4322364D" w14:textId="698C650B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4"/>
          <w:tab w:val="left" w:pos="2945"/>
        </w:tabs>
        <w:ind w:left="0" w:firstLine="720"/>
        <w:rPr>
          <w:sz w:val="24"/>
        </w:rPr>
      </w:pPr>
      <w:r>
        <w:rPr>
          <w:sz w:val="24"/>
        </w:rPr>
        <w:t>Criticizing, demeaning, disparaging and/or placing either party or family members in a negative light in the presence of, or within ear shot of, the minor</w:t>
      </w:r>
      <w:r>
        <w:rPr>
          <w:spacing w:val="-2"/>
          <w:sz w:val="24"/>
        </w:rPr>
        <w:t xml:space="preserve">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z w:val="24"/>
        </w:rPr>
        <w:t>.</w:t>
      </w:r>
    </w:p>
    <w:p w14:paraId="1289F9A6" w14:textId="77777777" w:rsidR="003F02D2" w:rsidRDefault="003F02D2" w:rsidP="00F61E76">
      <w:pPr>
        <w:pStyle w:val="BodyText"/>
        <w:tabs>
          <w:tab w:val="left" w:pos="1080"/>
        </w:tabs>
        <w:ind w:firstLine="720"/>
      </w:pPr>
    </w:p>
    <w:p w14:paraId="523B0854" w14:textId="273793B8" w:rsidR="003F02D2" w:rsidRDefault="007A16DA" w:rsidP="00F61E76">
      <w:pPr>
        <w:pStyle w:val="ListParagraph"/>
        <w:numPr>
          <w:ilvl w:val="1"/>
          <w:numId w:val="1"/>
        </w:numPr>
        <w:tabs>
          <w:tab w:val="left" w:pos="1080"/>
          <w:tab w:val="left" w:pos="2945"/>
        </w:tabs>
        <w:ind w:left="0" w:firstLine="720"/>
        <w:jc w:val="both"/>
        <w:rPr>
          <w:sz w:val="24"/>
        </w:rPr>
      </w:pPr>
      <w:r>
        <w:rPr>
          <w:sz w:val="24"/>
        </w:rPr>
        <w:t>Neither party shall threaten the other party as it relates to actions or potential</w:t>
      </w:r>
      <w:r>
        <w:rPr>
          <w:spacing w:val="-7"/>
          <w:sz w:val="24"/>
        </w:rPr>
        <w:t xml:space="preserve"> </w:t>
      </w:r>
      <w:r>
        <w:rPr>
          <w:sz w:val="24"/>
        </w:rPr>
        <w:t>outcomes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parenting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minor</w:t>
      </w:r>
      <w:r>
        <w:rPr>
          <w:spacing w:val="-7"/>
          <w:sz w:val="24"/>
        </w:rPr>
        <w:t xml:space="preserve">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this pending</w:t>
      </w:r>
      <w:r>
        <w:rPr>
          <w:spacing w:val="-1"/>
          <w:sz w:val="24"/>
        </w:rPr>
        <w:t xml:space="preserve"> </w:t>
      </w:r>
      <w:r>
        <w:rPr>
          <w:sz w:val="24"/>
        </w:rPr>
        <w:t>litigation.</w:t>
      </w:r>
    </w:p>
    <w:p w14:paraId="3DBB731B" w14:textId="77777777" w:rsidR="003F02D2" w:rsidRDefault="003F02D2" w:rsidP="00F61E76">
      <w:pPr>
        <w:pStyle w:val="BodyText"/>
        <w:tabs>
          <w:tab w:val="left" w:pos="1080"/>
        </w:tabs>
        <w:ind w:firstLine="720"/>
      </w:pPr>
    </w:p>
    <w:p w14:paraId="7A1F9045" w14:textId="14ABE12C" w:rsidR="003F02D2" w:rsidRPr="00EA077C" w:rsidRDefault="007A16DA" w:rsidP="00F61E76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4"/>
        </w:rPr>
        <w:sectPr w:rsidR="003F02D2" w:rsidRPr="00EA077C" w:rsidSect="001476FC">
          <w:footerReference w:type="default" r:id="rId7"/>
          <w:pgSz w:w="12240" w:h="15840"/>
          <w:pgMar w:top="1440" w:right="1440" w:bottom="1440" w:left="1440" w:header="0" w:footer="1008" w:gutter="0"/>
          <w:cols w:space="720"/>
          <w:docGrid w:linePitch="299"/>
        </w:sectPr>
      </w:pP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7"/>
          <w:sz w:val="24"/>
        </w:rPr>
        <w:t xml:space="preserve"> </w:t>
      </w:r>
      <w:r>
        <w:rPr>
          <w:sz w:val="24"/>
        </w:rPr>
        <w:t>between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parties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limited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 w:rsidR="00F61E76" w:rsidRPr="002C7040">
        <w:rPr>
          <w:color w:val="FF0000"/>
          <w:sz w:val="24"/>
        </w:rPr>
        <w:t>Talking Parents</w:t>
      </w:r>
      <w:r w:rsidR="002C7040" w:rsidRPr="002C7040">
        <w:rPr>
          <w:color w:val="FF0000"/>
          <w:sz w:val="24"/>
        </w:rPr>
        <w:t>/Our Family Wizard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shall be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regards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discussion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issues</w:t>
      </w:r>
      <w:r>
        <w:rPr>
          <w:spacing w:val="-7"/>
          <w:sz w:val="24"/>
        </w:rPr>
        <w:t xml:space="preserve"> </w:t>
      </w:r>
      <w:r>
        <w:rPr>
          <w:sz w:val="24"/>
        </w:rPr>
        <w:t>directly</w:t>
      </w:r>
      <w:r>
        <w:rPr>
          <w:spacing w:val="-8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 w:rsidR="00FB00B9">
        <w:rPr>
          <w:sz w:val="24"/>
        </w:rPr>
        <w:t>child</w:t>
      </w:r>
      <w:r w:rsidR="00EA077C">
        <w:rPr>
          <w:sz w:val="24"/>
        </w:rPr>
        <w:t>ren</w:t>
      </w:r>
      <w:r>
        <w:rPr>
          <w:spacing w:val="-8"/>
          <w:sz w:val="24"/>
        </w:rPr>
        <w:t xml:space="preserve"> </w:t>
      </w:r>
      <w:r>
        <w:rPr>
          <w:sz w:val="24"/>
        </w:rPr>
        <w:t>unless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 case of 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emergency.</w:t>
      </w:r>
    </w:p>
    <w:p w14:paraId="0999938F" w14:textId="77777777" w:rsidR="003F02D2" w:rsidRDefault="003F02D2" w:rsidP="00EA077C">
      <w:pPr>
        <w:pStyle w:val="BodyText"/>
        <w:tabs>
          <w:tab w:val="left" w:pos="1080"/>
        </w:tabs>
      </w:pPr>
    </w:p>
    <w:p w14:paraId="03474220" w14:textId="62217B21" w:rsidR="000F51C1" w:rsidRDefault="007A16DA" w:rsidP="00F61E76">
      <w:pPr>
        <w:pStyle w:val="ListParagraph"/>
        <w:numPr>
          <w:ilvl w:val="0"/>
          <w:numId w:val="1"/>
        </w:numPr>
        <w:tabs>
          <w:tab w:val="left" w:pos="1080"/>
        </w:tabs>
        <w:spacing w:line="237" w:lineRule="auto"/>
        <w:ind w:left="0" w:firstLine="720"/>
        <w:jc w:val="both"/>
        <w:rPr>
          <w:sz w:val="24"/>
        </w:rPr>
      </w:pPr>
      <w:r>
        <w:rPr>
          <w:sz w:val="24"/>
        </w:rPr>
        <w:t>The terms of this Order shall remain in full force and effect until further order of Court.</w:t>
      </w:r>
    </w:p>
    <w:p w14:paraId="15EC0997" w14:textId="77777777" w:rsidR="00F61E76" w:rsidRPr="00C114B1" w:rsidRDefault="00F61E76" w:rsidP="00C114B1">
      <w:pPr>
        <w:tabs>
          <w:tab w:val="left" w:pos="1080"/>
        </w:tabs>
        <w:spacing w:line="237" w:lineRule="auto"/>
        <w:rPr>
          <w:sz w:val="20"/>
        </w:rPr>
      </w:pPr>
    </w:p>
    <w:p w14:paraId="1CB9175C" w14:textId="52BF777B" w:rsidR="00F61E76" w:rsidRDefault="00F61E76" w:rsidP="00F61E76">
      <w:pPr>
        <w:jc w:val="both"/>
        <w:rPr>
          <w:bCs/>
          <w:sz w:val="24"/>
          <w:szCs w:val="24"/>
        </w:rPr>
      </w:pPr>
      <w:r w:rsidRPr="00702C8E">
        <w:rPr>
          <w:sz w:val="24"/>
          <w:szCs w:val="24"/>
        </w:rPr>
        <w:tab/>
      </w:r>
      <w:r w:rsidRPr="00702C8E">
        <w:rPr>
          <w:bCs/>
          <w:sz w:val="24"/>
          <w:szCs w:val="24"/>
        </w:rPr>
        <w:t xml:space="preserve"> </w:t>
      </w:r>
      <w:r w:rsidRPr="00702C8E">
        <w:rPr>
          <w:bCs/>
          <w:sz w:val="24"/>
          <w:szCs w:val="24"/>
        </w:rPr>
        <w:tab/>
      </w:r>
      <w:r w:rsidR="00C114B1">
        <w:rPr>
          <w:bCs/>
          <w:sz w:val="24"/>
          <w:szCs w:val="24"/>
        </w:rPr>
        <w:tab/>
      </w:r>
      <w:r w:rsidR="00C114B1">
        <w:rPr>
          <w:bCs/>
          <w:sz w:val="24"/>
          <w:szCs w:val="24"/>
        </w:rPr>
        <w:tab/>
      </w:r>
      <w:r w:rsidR="00C114B1">
        <w:rPr>
          <w:bCs/>
          <w:sz w:val="24"/>
          <w:szCs w:val="24"/>
        </w:rPr>
        <w:tab/>
      </w:r>
      <w:r w:rsidR="00C114B1">
        <w:rPr>
          <w:bCs/>
          <w:sz w:val="24"/>
          <w:szCs w:val="24"/>
        </w:rPr>
        <w:tab/>
      </w:r>
      <w:r w:rsidRPr="00702C8E">
        <w:rPr>
          <w:bCs/>
          <w:sz w:val="24"/>
          <w:szCs w:val="24"/>
        </w:rPr>
        <w:t>ENTER:</w:t>
      </w:r>
    </w:p>
    <w:p w14:paraId="0913C5BC" w14:textId="77777777" w:rsidR="00C114B1" w:rsidRDefault="00C114B1" w:rsidP="00F61E76">
      <w:pPr>
        <w:jc w:val="both"/>
        <w:rPr>
          <w:bCs/>
          <w:sz w:val="24"/>
          <w:szCs w:val="24"/>
        </w:rPr>
      </w:pPr>
    </w:p>
    <w:p w14:paraId="79C09EAC" w14:textId="77777777" w:rsidR="00C114B1" w:rsidRPr="00702C8E" w:rsidRDefault="00C114B1" w:rsidP="00F61E76">
      <w:pPr>
        <w:jc w:val="both"/>
        <w:rPr>
          <w:bCs/>
          <w:sz w:val="24"/>
          <w:szCs w:val="24"/>
        </w:rPr>
      </w:pPr>
    </w:p>
    <w:p w14:paraId="62404602" w14:textId="0ED75C2D" w:rsidR="00F61E76" w:rsidRPr="00702C8E" w:rsidRDefault="00C114B1" w:rsidP="00F61E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E76" w:rsidRPr="00702C8E">
        <w:rPr>
          <w:sz w:val="24"/>
          <w:szCs w:val="24"/>
        </w:rPr>
        <w:tab/>
      </w:r>
      <w:r w:rsidR="00F61E76">
        <w:rPr>
          <w:sz w:val="24"/>
          <w:szCs w:val="24"/>
        </w:rPr>
        <w:tab/>
      </w:r>
      <w:r w:rsidR="00F61E76" w:rsidRPr="00702C8E">
        <w:rPr>
          <w:sz w:val="24"/>
          <w:szCs w:val="24"/>
        </w:rPr>
        <w:t>_______________________________</w:t>
      </w:r>
    </w:p>
    <w:p w14:paraId="56CA9F0E" w14:textId="1262A905" w:rsidR="00F61E76" w:rsidRPr="00702C8E" w:rsidRDefault="00C114B1" w:rsidP="00F61E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E76" w:rsidRPr="00702C8E">
        <w:rPr>
          <w:sz w:val="24"/>
          <w:szCs w:val="24"/>
        </w:rPr>
        <w:tab/>
      </w:r>
      <w:r w:rsidR="00F61E76" w:rsidRPr="00702C8E">
        <w:rPr>
          <w:sz w:val="24"/>
          <w:szCs w:val="24"/>
        </w:rPr>
        <w:tab/>
      </w:r>
      <w:r w:rsidR="00F61E76" w:rsidRPr="00702C8E">
        <w:rPr>
          <w:sz w:val="24"/>
          <w:szCs w:val="24"/>
        </w:rPr>
        <w:tab/>
        <w:t>JUDGE</w:t>
      </w:r>
    </w:p>
    <w:p w14:paraId="5730F175" w14:textId="6DFADBBD" w:rsidR="003F02D2" w:rsidRPr="00E504DC" w:rsidRDefault="003F02D2" w:rsidP="00E504DC">
      <w:pPr>
        <w:jc w:val="both"/>
        <w:rPr>
          <w:sz w:val="24"/>
          <w:szCs w:val="24"/>
        </w:rPr>
      </w:pPr>
    </w:p>
    <w:sectPr w:rsidR="003F02D2" w:rsidRPr="00E504DC" w:rsidSect="00F61E76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EC38" w14:textId="77777777" w:rsidR="00657B12" w:rsidRDefault="00657B12">
      <w:r>
        <w:separator/>
      </w:r>
    </w:p>
  </w:endnote>
  <w:endnote w:type="continuationSeparator" w:id="0">
    <w:p w14:paraId="6D6BAFD6" w14:textId="77777777" w:rsidR="00657B12" w:rsidRDefault="0065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08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08D2A" w14:textId="65560F71" w:rsidR="00C114B1" w:rsidRDefault="00C11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4770B" w14:textId="5035637B" w:rsidR="003F02D2" w:rsidRDefault="003F02D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07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91D9C6" w14:textId="32659613" w:rsidR="00C114B1" w:rsidRDefault="00C114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F80C4" w14:textId="77777777" w:rsidR="003F02D2" w:rsidRDefault="003F02D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D9CF" w14:textId="77777777" w:rsidR="00657B12" w:rsidRDefault="00657B12">
      <w:r>
        <w:separator/>
      </w:r>
    </w:p>
  </w:footnote>
  <w:footnote w:type="continuationSeparator" w:id="0">
    <w:p w14:paraId="7023F7A1" w14:textId="77777777" w:rsidR="00657B12" w:rsidRDefault="00657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94F"/>
    <w:multiLevelType w:val="hybridMultilevel"/>
    <w:tmpl w:val="97400FC6"/>
    <w:lvl w:ilvl="0" w:tplc="5FD00C80">
      <w:start w:val="1"/>
      <w:numFmt w:val="decimal"/>
      <w:lvlText w:val="%1."/>
      <w:lvlJc w:val="left"/>
      <w:pPr>
        <w:ind w:left="438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48A4CE">
      <w:start w:val="1"/>
      <w:numFmt w:val="lowerLetter"/>
      <w:lvlText w:val="%2."/>
      <w:lvlJc w:val="left"/>
      <w:pPr>
        <w:ind w:left="510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7EC2D1C">
      <w:start w:val="1"/>
      <w:numFmt w:val="lowerRoman"/>
      <w:lvlText w:val="(%3)"/>
      <w:lvlJc w:val="left"/>
      <w:pPr>
        <w:ind w:left="58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CF80DC96">
      <w:numFmt w:val="bullet"/>
      <w:lvlText w:val="•"/>
      <w:lvlJc w:val="left"/>
      <w:pPr>
        <w:ind w:left="6790" w:hanging="720"/>
      </w:pPr>
      <w:rPr>
        <w:rFonts w:hint="default"/>
      </w:rPr>
    </w:lvl>
    <w:lvl w:ilvl="4" w:tplc="1B0E6952">
      <w:numFmt w:val="bullet"/>
      <w:lvlText w:val="•"/>
      <w:lvlJc w:val="left"/>
      <w:pPr>
        <w:ind w:left="7760" w:hanging="720"/>
      </w:pPr>
      <w:rPr>
        <w:rFonts w:hint="default"/>
      </w:rPr>
    </w:lvl>
    <w:lvl w:ilvl="5" w:tplc="D3CCC840">
      <w:numFmt w:val="bullet"/>
      <w:lvlText w:val="•"/>
      <w:lvlJc w:val="left"/>
      <w:pPr>
        <w:ind w:left="8730" w:hanging="720"/>
      </w:pPr>
      <w:rPr>
        <w:rFonts w:hint="default"/>
      </w:rPr>
    </w:lvl>
    <w:lvl w:ilvl="6" w:tplc="B73E589A">
      <w:numFmt w:val="bullet"/>
      <w:lvlText w:val="•"/>
      <w:lvlJc w:val="left"/>
      <w:pPr>
        <w:ind w:left="9700" w:hanging="720"/>
      </w:pPr>
      <w:rPr>
        <w:rFonts w:hint="default"/>
      </w:rPr>
    </w:lvl>
    <w:lvl w:ilvl="7" w:tplc="5D0879C6">
      <w:numFmt w:val="bullet"/>
      <w:lvlText w:val="•"/>
      <w:lvlJc w:val="left"/>
      <w:pPr>
        <w:ind w:left="10670" w:hanging="720"/>
      </w:pPr>
      <w:rPr>
        <w:rFonts w:hint="default"/>
      </w:rPr>
    </w:lvl>
    <w:lvl w:ilvl="8" w:tplc="267A791E">
      <w:numFmt w:val="bullet"/>
      <w:lvlText w:val="•"/>
      <w:lvlJc w:val="left"/>
      <w:pPr>
        <w:ind w:left="11640" w:hanging="720"/>
      </w:pPr>
      <w:rPr>
        <w:rFonts w:hint="default"/>
      </w:rPr>
    </w:lvl>
  </w:abstractNum>
  <w:num w:numId="1" w16cid:durableId="191688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D2"/>
    <w:rsid w:val="000F51C1"/>
    <w:rsid w:val="001476FC"/>
    <w:rsid w:val="00262532"/>
    <w:rsid w:val="002B2B92"/>
    <w:rsid w:val="002C27AB"/>
    <w:rsid w:val="002C7040"/>
    <w:rsid w:val="002D73B5"/>
    <w:rsid w:val="002F3E6A"/>
    <w:rsid w:val="003F02D2"/>
    <w:rsid w:val="00657B12"/>
    <w:rsid w:val="007A16DA"/>
    <w:rsid w:val="008343D1"/>
    <w:rsid w:val="00867874"/>
    <w:rsid w:val="0091656C"/>
    <w:rsid w:val="00930F20"/>
    <w:rsid w:val="00A4558A"/>
    <w:rsid w:val="00A470A9"/>
    <w:rsid w:val="00AE4FFC"/>
    <w:rsid w:val="00B62A31"/>
    <w:rsid w:val="00C114B1"/>
    <w:rsid w:val="00C33A11"/>
    <w:rsid w:val="00D71585"/>
    <w:rsid w:val="00DB1CE5"/>
    <w:rsid w:val="00E504DC"/>
    <w:rsid w:val="00E84E2B"/>
    <w:rsid w:val="00EA077C"/>
    <w:rsid w:val="00F076FC"/>
    <w:rsid w:val="00F57CC9"/>
    <w:rsid w:val="00F61E76"/>
    <w:rsid w:val="00FB00B9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0795B"/>
  <w15:docId w15:val="{3B5FFC60-E3CF-4F0C-9A60-4E93F21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4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F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0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F2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F51C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0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 Greenwood</dc:creator>
  <cp:lastModifiedBy>Brian Gilbert</cp:lastModifiedBy>
  <cp:revision>6</cp:revision>
  <dcterms:created xsi:type="dcterms:W3CDTF">2021-12-08T01:30:00Z</dcterms:created>
  <dcterms:modified xsi:type="dcterms:W3CDTF">2023-01-29T02:17:00Z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2021-01-29T00:00:00Z</vt:filetime>
  </property>
</Properties>
</file>